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Умение общаться - залог успешной    жизнедеятельности</w:t>
      </w:r>
      <w:r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r>
    </w:p>
    <w:p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Ежедневно любой человек включен в различные жизненные ситуации, в течение дня любой человек выполняет различные социальные роли, общение огромная неотъемлемая часть жизни человека. 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r>
    </w:p>
    <w:p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Например: дома ребенок, в школе ученик, одноклассник, друг, или дома папа и муж, на работе (рабочий, служащий или начальник) и так далее.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r>
    </w:p>
    <w:p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От того как мы умеем разговаривать, общаться, выражать мысли и эмоции зависит наш успех в общении, проявление себя в обществе и вообще наше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благополучное существование во всех сферах жизни.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Умение бесконфликтного общения – залог вашего благополучия в жизни в целом.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r>
    </w:p>
    <w:p>
      <w:pPr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Вам поможет наша информация с рекомендациями правильного или бесконфликтного общения.</w:t>
      </w: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r>
    </w:p>
    <w:p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Конфликт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это ситуация обострения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непонимания или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противоречий во взаимодействии между разными людьми (межличностный конфликт) или между желаниями, убеждениями и действиями одного человека (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внутри личностный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конфликт)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r>
    </w:p>
    <w:p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1-ый шаг в разрешении ко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нфликта – умение предвидеть его,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предотвратиь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                                             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r>
    </w:p>
    <w:p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Каждый ведет себя по-разному.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r>
    </w:p>
    <w:p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Рассмотрим схему 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«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Стратегия поведения в ситуации конфликта»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: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1.  </w:t>
      </w:r>
      <w:r>
        <w:rPr>
          <w:b/>
          <w:bCs/>
          <w:color w:val="000000"/>
          <w:sz w:val="32"/>
          <w:szCs w:val="32"/>
        </w:rPr>
        <w:t xml:space="preserve">Избегание</w:t>
      </w:r>
      <w:r>
        <w:rPr>
          <w:color w:val="000000"/>
          <w:sz w:val="32"/>
          <w:szCs w:val="32"/>
        </w:rPr>
        <w:t xml:space="preserve">-уход от конфликтной си</w:t>
      </w:r>
      <w:r>
        <w:rPr>
          <w:color w:val="000000"/>
          <w:sz w:val="32"/>
          <w:szCs w:val="32"/>
        </w:rPr>
        <w:t xml:space="preserve">туации без попытки ее решения (</w:t>
      </w:r>
      <w:r>
        <w:rPr>
          <w:color w:val="000000"/>
          <w:sz w:val="32"/>
          <w:szCs w:val="32"/>
        </w:rPr>
        <w:t xml:space="preserve">в результате интересы могут быть удовле</w:t>
      </w:r>
      <w:r>
        <w:rPr>
          <w:color w:val="000000"/>
          <w:sz w:val="32"/>
          <w:szCs w:val="32"/>
        </w:rPr>
        <w:t xml:space="preserve">творены, а могут и нет). </w:t>
      </w:r>
      <w:r>
        <w:rPr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 xml:space="preserve">Запомните</w:t>
      </w:r>
      <w:r>
        <w:rPr>
          <w:b/>
          <w:color w:val="000000"/>
          <w:sz w:val="32"/>
          <w:szCs w:val="32"/>
        </w:rPr>
        <w:t xml:space="preserve">,</w:t>
      </w:r>
      <w:r>
        <w:rPr>
          <w:color w:val="000000"/>
          <w:sz w:val="32"/>
          <w:szCs w:val="32"/>
        </w:rPr>
        <w:t xml:space="preserve"> от себя не уйдешь, конфликт нужно разрешить, лучше это сделать еще в пред конфликтной ситуации.</w:t>
      </w:r>
      <w:r>
        <w:rPr>
          <w:color w:val="000000"/>
          <w:sz w:val="32"/>
          <w:szCs w:val="32"/>
        </w:rPr>
      </w:r>
    </w:p>
    <w:p>
      <w:pPr>
        <w:pStyle w:val="627"/>
        <w:spacing w:before="264" w:beforeAutospacing="0" w:after="264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2.  </w:t>
      </w:r>
      <w:r>
        <w:rPr>
          <w:b/>
          <w:bCs/>
          <w:color w:val="000000"/>
          <w:sz w:val="32"/>
          <w:szCs w:val="32"/>
        </w:rPr>
        <w:t xml:space="preserve">Приспособление</w:t>
      </w:r>
      <w:r>
        <w:rPr>
          <w:color w:val="000000"/>
          <w:sz w:val="32"/>
          <w:szCs w:val="32"/>
        </w:rPr>
        <w:t xml:space="preserve"> (позиция жертвы).</w:t>
      </w:r>
      <w:r>
        <w:rPr>
          <w:color w:val="000000"/>
          <w:sz w:val="32"/>
          <w:szCs w:val="32"/>
        </w:rPr>
        <w:t xml:space="preserve">  </w:t>
      </w:r>
      <w:r>
        <w:rPr>
          <w:b/>
          <w:color w:val="000000"/>
          <w:sz w:val="32"/>
          <w:szCs w:val="32"/>
        </w:rPr>
        <w:t xml:space="preserve">Запомните,</w:t>
      </w:r>
      <w:r>
        <w:rPr>
          <w:color w:val="000000"/>
          <w:sz w:val="32"/>
          <w:szCs w:val="32"/>
        </w:rPr>
        <w:t xml:space="preserve"> вы автоматически сами подталкиваете себя к снижению собственной </w:t>
      </w:r>
      <w:r>
        <w:rPr>
          <w:color w:val="000000"/>
          <w:sz w:val="32"/>
          <w:szCs w:val="32"/>
        </w:rPr>
        <w:t xml:space="preserve">самооценки, позволяете Вас не уважать, в последствии это приведет к разрушению Вас как личности. Нужно найти правильный способ решения конфликта или пред конфликтной ситуации.</w:t>
      </w:r>
      <w:r>
        <w:rPr>
          <w:color w:val="000000"/>
          <w:sz w:val="32"/>
          <w:szCs w:val="32"/>
        </w:rPr>
      </w:r>
    </w:p>
    <w:p>
      <w:pPr>
        <w:pStyle w:val="627"/>
        <w:spacing w:before="264" w:beforeAutospacing="0" w:after="264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3.  </w:t>
      </w:r>
      <w:r>
        <w:rPr>
          <w:b/>
          <w:bCs/>
          <w:color w:val="000000"/>
          <w:sz w:val="32"/>
          <w:szCs w:val="32"/>
        </w:rPr>
        <w:t xml:space="preserve">Компромисс</w:t>
      </w:r>
      <w:r>
        <w:rPr>
          <w:color w:val="000000"/>
          <w:sz w:val="32"/>
          <w:szCs w:val="32"/>
        </w:rPr>
        <w:t xml:space="preserve"> (не полностью удовлетворя</w:t>
      </w:r>
      <w:r>
        <w:rPr>
          <w:color w:val="000000"/>
          <w:sz w:val="32"/>
          <w:szCs w:val="32"/>
        </w:rPr>
        <w:t xml:space="preserve">ются интересы обоих участников). </w:t>
      </w:r>
      <w:r>
        <w:rPr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 xml:space="preserve">Неплохо</w:t>
      </w:r>
      <w:r>
        <w:rPr>
          <w:color w:val="000000"/>
          <w:sz w:val="32"/>
          <w:szCs w:val="32"/>
        </w:rPr>
        <w:t xml:space="preserve">, но это может быть только временным перемирием, в последствии вновь может вспыхнуть конфликт. Вам это надо – </w:t>
      </w:r>
      <w:r>
        <w:rPr>
          <w:b/>
          <w:color w:val="000000"/>
          <w:sz w:val="32"/>
          <w:szCs w:val="32"/>
        </w:rPr>
        <w:t xml:space="preserve">нет!</w:t>
      </w:r>
      <w:r>
        <w:rPr>
          <w:color w:val="000000"/>
          <w:sz w:val="32"/>
          <w:szCs w:val="32"/>
        </w:rPr>
      </w:r>
    </w:p>
    <w:p>
      <w:pPr>
        <w:pStyle w:val="627"/>
        <w:spacing w:before="264" w:beforeAutospacing="0" w:after="264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4.  </w:t>
      </w:r>
      <w:r>
        <w:rPr>
          <w:b/>
          <w:bCs/>
          <w:color w:val="000000"/>
          <w:sz w:val="32"/>
          <w:szCs w:val="32"/>
        </w:rPr>
        <w:t xml:space="preserve">Сотрудничество </w:t>
      </w:r>
      <w:r>
        <w:rPr>
          <w:color w:val="000000"/>
          <w:sz w:val="32"/>
          <w:szCs w:val="32"/>
        </w:rPr>
        <w:t xml:space="preserve">(поиск общих интересов) - позволяет более плодотворно (эффективно разрешить конфликт без последствий). </w:t>
      </w:r>
      <w:r>
        <w:rPr>
          <w:color w:val="000000"/>
          <w:sz w:val="32"/>
          <w:szCs w:val="32"/>
        </w:rPr>
      </w:r>
    </w:p>
    <w:p>
      <w:pPr>
        <w:pStyle w:val="627"/>
        <w:spacing w:before="264" w:beforeAutospacing="0" w:after="264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5.  </w:t>
      </w:r>
      <w:r>
        <w:rPr>
          <w:b/>
          <w:bCs/>
          <w:color w:val="000000"/>
          <w:sz w:val="32"/>
          <w:szCs w:val="32"/>
        </w:rPr>
        <w:t xml:space="preserve">Соперничество</w:t>
      </w:r>
      <w:r>
        <w:rPr>
          <w:color w:val="000000"/>
          <w:sz w:val="32"/>
          <w:szCs w:val="32"/>
        </w:rPr>
        <w:t xml:space="preserve"> (свои интересы удовлетворяются в ущерб другим людям),</w:t>
      </w:r>
      <w:r>
        <w:rPr>
          <w:color w:val="000000"/>
          <w:sz w:val="32"/>
          <w:szCs w:val="32"/>
        </w:rPr>
      </w:r>
    </w:p>
    <w:p>
      <w:pPr>
        <w:pStyle w:val="627"/>
        <w:spacing w:before="264" w:beforeAutospacing="0" w:after="264" w:afterAutospacing="0"/>
        <w:shd w:val="clear" w:color="auto" w:fill="ffffff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Стратегия поведения меняется в зависимости от близости участников, обоснованности требований, зависимости друг от друга и т. д.</w:t>
      </w:r>
      <w:r>
        <w:rPr>
          <w:b/>
          <w:color w:val="000000"/>
          <w:sz w:val="32"/>
          <w:szCs w:val="32"/>
        </w:rPr>
      </w:r>
    </w:p>
    <w:p>
      <w:pPr>
        <w:pStyle w:val="627"/>
        <w:spacing w:before="264" w:beforeAutospacing="0" w:after="264" w:afterAutospacing="0"/>
        <w:shd w:val="clear" w:color="auto" w:fill="ffffff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У</w:t>
      </w:r>
      <w:r>
        <w:rPr>
          <w:b/>
          <w:bCs/>
          <w:color w:val="000000"/>
          <w:sz w:val="32"/>
          <w:szCs w:val="32"/>
        </w:rPr>
        <w:t xml:space="preserve">меньшают остроту </w:t>
      </w:r>
      <w:r>
        <w:rPr>
          <w:color w:val="000000"/>
          <w:sz w:val="32"/>
          <w:szCs w:val="32"/>
        </w:rPr>
        <w:t xml:space="preserve">конфликта</w:t>
      </w:r>
      <w:r>
        <w:rPr>
          <w:b/>
          <w:bCs/>
          <w:color w:val="000000"/>
          <w:sz w:val="32"/>
          <w:szCs w:val="32"/>
        </w:rPr>
        <w:t xml:space="preserve"> след</w:t>
      </w:r>
      <w:r>
        <w:rPr>
          <w:b/>
          <w:bCs/>
          <w:color w:val="000000"/>
          <w:sz w:val="32"/>
          <w:szCs w:val="32"/>
        </w:rPr>
        <w:t xml:space="preserve">ующие методики и техники</w:t>
      </w:r>
      <w:r>
        <w:rPr>
          <w:b/>
          <w:bCs/>
          <w:color w:val="000000"/>
          <w:sz w:val="32"/>
          <w:szCs w:val="32"/>
        </w:rPr>
        <w:t xml:space="preserve">: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1.  </w:t>
      </w: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 xml:space="preserve">Обесценивание проблемы</w:t>
      </w:r>
      <w:r>
        <w:rPr>
          <w:i/>
          <w:iCs/>
          <w:color w:val="000000"/>
          <w:sz w:val="32"/>
          <w:szCs w:val="32"/>
          <w:shd w:val="clear" w:color="auto" w:fill="ffffff"/>
        </w:rPr>
        <w:t xml:space="preserve"> («неужели наша дружба этого стоит?»),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2.  </w:t>
      </w: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 xml:space="preserve">Снижение эмоционального накала </w:t>
      </w:r>
      <w:r>
        <w:rPr>
          <w:i/>
          <w:iCs/>
          <w:color w:val="000000"/>
          <w:sz w:val="32"/>
          <w:szCs w:val="32"/>
          <w:shd w:val="clear" w:color="auto" w:fill="ffffff"/>
        </w:rPr>
        <w:t xml:space="preserve">(дыхание, счет до10</w:t>
      </w:r>
      <w:r>
        <w:rPr>
          <w:i/>
          <w:iCs/>
          <w:color w:val="000000"/>
          <w:sz w:val="32"/>
          <w:szCs w:val="32"/>
          <w:shd w:val="clear" w:color="auto" w:fill="ffffff"/>
        </w:rPr>
        <w:t xml:space="preserve">и т. д.),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3.  </w:t>
      </w: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 xml:space="preserve">Перенос разговора </w:t>
      </w:r>
      <w:r>
        <w:rPr>
          <w:i/>
          <w:iCs/>
          <w:color w:val="000000"/>
          <w:sz w:val="32"/>
          <w:szCs w:val="32"/>
          <w:shd w:val="clear" w:color="auto" w:fill="ffffff"/>
        </w:rPr>
        <w:t xml:space="preserve">(«Про</w:t>
      </w:r>
      <w:r>
        <w:rPr>
          <w:i/>
          <w:iCs/>
          <w:color w:val="000000"/>
          <w:sz w:val="32"/>
          <w:szCs w:val="32"/>
          <w:shd w:val="clear" w:color="auto" w:fill="ffffff"/>
        </w:rPr>
        <w:t xml:space="preserve">сти, я сейчас не готова разгова</w:t>
      </w:r>
      <w:r>
        <w:rPr>
          <w:i/>
          <w:iCs/>
          <w:color w:val="000000"/>
          <w:sz w:val="32"/>
          <w:szCs w:val="32"/>
          <w:shd w:val="clear" w:color="auto" w:fill="ffffff"/>
        </w:rPr>
        <w:t xml:space="preserve">ривать»),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b/>
          <w:bCs/>
          <w:i/>
          <w:iCs/>
          <w:color w:val="000000"/>
          <w:sz w:val="32"/>
          <w:szCs w:val="32"/>
          <w:shd w:val="clear" w:color="auto" w:fill="ffffff"/>
        </w:rPr>
      </w:pP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</w: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 xml:space="preserve">Рекомендации, помогающие извлекать уроки из конфликтных ситуаций:</w:t>
      </w:r>
      <w:r>
        <w:rPr>
          <w:i/>
          <w:iCs/>
          <w:color w:val="000000"/>
          <w:sz w:val="32"/>
          <w:szCs w:val="32"/>
          <w:shd w:val="clear" w:color="auto" w:fill="ffffff"/>
        </w:rPr>
        <w:t xml:space="preserve">  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 </w:t>
      </w:r>
      <w:r>
        <w:rPr>
          <w:i/>
          <w:iCs/>
          <w:color w:val="000000"/>
          <w:sz w:val="32"/>
          <w:szCs w:val="32"/>
          <w:shd w:val="clear" w:color="auto" w:fill="ffffff"/>
        </w:rPr>
        <w:t xml:space="preserve">1. Подумайте, чему вас может научить конфликт. 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2.Спросите у своего внутреннего голоса, чему можно научиться, какую пользу можно извлечь из этого печального опыта.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3. Отведите конфликту соответствующее ему место: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а</w:t>
      </w:r>
      <w:r>
        <w:rPr>
          <w:i/>
          <w:iCs/>
          <w:color w:val="000000"/>
          <w:sz w:val="32"/>
          <w:szCs w:val="32"/>
          <w:shd w:val="clear" w:color="auto" w:fill="ffffff"/>
        </w:rPr>
        <w:t xml:space="preserve">) Не позволяйте отрицательному жизненному опыту сбить себя с пути.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б</w:t>
      </w:r>
      <w:r>
        <w:rPr>
          <w:i/>
          <w:iCs/>
          <w:color w:val="000000"/>
          <w:sz w:val="32"/>
          <w:szCs w:val="32"/>
          <w:shd w:val="clear" w:color="auto" w:fill="ffffff"/>
        </w:rPr>
        <w:t xml:space="preserve">) Определите собственную позицию и исходите из неё, не допускайте влияния на неё других людей.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в</w:t>
      </w:r>
      <w:r>
        <w:rPr>
          <w:i/>
          <w:iCs/>
          <w:color w:val="000000"/>
          <w:sz w:val="32"/>
          <w:szCs w:val="32"/>
          <w:shd w:val="clear" w:color="auto" w:fill="ffffff"/>
        </w:rPr>
        <w:t xml:space="preserve">) Не давайте конфликту подорвать ваше доверие к самому себе и понизить самооценку.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г</w:t>
      </w:r>
      <w:r>
        <w:rPr>
          <w:i/>
          <w:iCs/>
          <w:color w:val="000000"/>
          <w:sz w:val="32"/>
          <w:szCs w:val="32"/>
          <w:shd w:val="clear" w:color="auto" w:fill="ffffff"/>
        </w:rPr>
        <w:t xml:space="preserve">) Помните, что конфликты составляют только малую часть вашей жизни.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4. Избавьтесь от отрицательных эмоций, оставшихся после конфликта, следующим образом: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а</w:t>
      </w:r>
      <w:r>
        <w:rPr>
          <w:i/>
          <w:iCs/>
          <w:color w:val="000000"/>
          <w:sz w:val="32"/>
          <w:szCs w:val="32"/>
          <w:shd w:val="clear" w:color="auto" w:fill="ffffff"/>
        </w:rPr>
        <w:t xml:space="preserve">) научитесь прощать самого себя;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б</w:t>
      </w:r>
      <w:r>
        <w:rPr>
          <w:i/>
          <w:iCs/>
          <w:color w:val="000000"/>
          <w:sz w:val="32"/>
          <w:szCs w:val="32"/>
          <w:shd w:val="clear" w:color="auto" w:fill="ffffff"/>
        </w:rPr>
        <w:t xml:space="preserve">) выждите некоторое время, чтобы связанные с конфликтом чувства исчезли;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в</w:t>
      </w:r>
      <w:r>
        <w:rPr>
          <w:i/>
          <w:iCs/>
          <w:color w:val="000000"/>
          <w:sz w:val="32"/>
          <w:szCs w:val="32"/>
          <w:shd w:val="clear" w:color="auto" w:fill="ffffff"/>
        </w:rPr>
        <w:t xml:space="preserve">) осознайте, что другие люди могут менее критично оценивать вас и случившееся, чем вы сами.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5. Не позволяйте другим людям становиться препятствием.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а</w:t>
      </w:r>
      <w:r>
        <w:rPr>
          <w:i/>
          <w:iCs/>
          <w:color w:val="000000"/>
          <w:sz w:val="32"/>
          <w:szCs w:val="32"/>
          <w:shd w:val="clear" w:color="auto" w:fill="ffffff"/>
        </w:rPr>
        <w:t xml:space="preserve">) избегайте плохих людей, которые осуждают вас: стремитесь к общению с положительными и доброжелательными людьми;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6. Не тратьте слишком много сил на переубеждения скептиков или на общение с теми, кто не хочет вас слушать;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в</w:t>
      </w:r>
      <w:r>
        <w:rPr>
          <w:i/>
          <w:iCs/>
          <w:color w:val="000000"/>
          <w:sz w:val="32"/>
          <w:szCs w:val="32"/>
          <w:shd w:val="clear" w:color="auto" w:fill="ffffff"/>
        </w:rPr>
        <w:t xml:space="preserve">) не позволяйте другим людям возбуждать в вас чувства вины;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г</w:t>
      </w:r>
      <w:r>
        <w:rPr>
          <w:i/>
          <w:iCs/>
          <w:color w:val="000000"/>
          <w:sz w:val="32"/>
          <w:szCs w:val="32"/>
          <w:shd w:val="clear" w:color="auto" w:fill="ffffff"/>
        </w:rPr>
        <w:t xml:space="preserve">) будьте готовы к общению с теми, у которых по вашему мнению, после конфликта остался неприятный осадок.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pStyle w:val="627"/>
        <w:spacing w:before="264" w:beforeAutospacing="0" w:after="264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Запреты в ситуации общения </w:t>
      </w:r>
      <w:r>
        <w:rPr>
          <w:b/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sz w:val="32"/>
          <w:szCs w:val="32"/>
        </w:rPr>
      </w:pPr>
      <w:r>
        <w:rPr>
          <w:b/>
          <w:sz w:val="32"/>
          <w:szCs w:val="32"/>
        </w:rPr>
        <w:t xml:space="preserve">Так говорить нельзя!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sz w:val="32"/>
          <w:szCs w:val="32"/>
        </w:rPr>
      </w:pPr>
      <w:r>
        <w:rPr>
          <w:sz w:val="32"/>
          <w:szCs w:val="32"/>
        </w:rPr>
        <w:t xml:space="preserve">– Сто раз тебе повторять, что </w:t>
      </w:r>
      <w:r>
        <w:rPr>
          <w:sz w:val="32"/>
          <w:szCs w:val="32"/>
        </w:rPr>
        <w:t xml:space="preserve">ли?–</w:t>
      </w:r>
      <w:r>
        <w:rPr>
          <w:sz w:val="32"/>
          <w:szCs w:val="32"/>
        </w:rPr>
        <w:t xml:space="preserve"> Тысячу раз уже сказано...</w:t>
      </w:r>
      <w:r>
        <w:rPr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sz w:val="32"/>
          <w:szCs w:val="32"/>
        </w:rPr>
      </w:pPr>
      <w:r>
        <w:rPr>
          <w:sz w:val="32"/>
          <w:szCs w:val="32"/>
        </w:rPr>
        <w:t xml:space="preserve"> – Каждый день одно и то же. – Вечно ты всех перебиваешь! </w:t>
      </w:r>
      <w:r>
        <w:rPr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sz w:val="32"/>
          <w:szCs w:val="32"/>
        </w:rPr>
      </w:pPr>
      <w:r>
        <w:rPr>
          <w:sz w:val="32"/>
          <w:szCs w:val="32"/>
        </w:rPr>
        <w:t xml:space="preserve">– Ты всегда так...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– Ты можешь хоть раз промолчать? </w:t>
      </w:r>
      <w:r>
        <w:rPr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sz w:val="32"/>
          <w:szCs w:val="32"/>
        </w:rPr>
      </w:pPr>
      <w:r>
        <w:rPr>
          <w:sz w:val="32"/>
          <w:szCs w:val="32"/>
        </w:rPr>
        <w:t xml:space="preserve">– Никогда не сделаешь то, что надо!</w:t>
      </w:r>
      <w:r>
        <w:rPr>
          <w:sz w:val="32"/>
          <w:szCs w:val="32"/>
        </w:rPr>
        <w:t xml:space="preserve"> – Всюду свой нос суешь!    </w:t>
      </w:r>
      <w:r>
        <w:rPr>
          <w:sz w:val="32"/>
          <w:szCs w:val="32"/>
        </w:rPr>
        <w:t xml:space="preserve"> – Все люди как люди, а ты...</w:t>
      </w:r>
      <w:r>
        <w:rPr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Общие правила бесконфликтного поведения</w:t>
      </w:r>
      <w:r>
        <w:rPr>
          <w:b/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sz w:val="32"/>
          <w:szCs w:val="32"/>
        </w:rPr>
      </w:pPr>
      <w:r>
        <w:rPr>
          <w:sz w:val="32"/>
          <w:szCs w:val="32"/>
        </w:rPr>
        <w:t xml:space="preserve"> – Проявляйте дружелюбное отношение и оптимизм.</w:t>
      </w:r>
      <w:r>
        <w:rPr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sz w:val="32"/>
          <w:szCs w:val="32"/>
        </w:rPr>
      </w:pPr>
      <w:r>
        <w:rPr>
          <w:sz w:val="32"/>
          <w:szCs w:val="32"/>
        </w:rPr>
        <w:t xml:space="preserve"> – Принимайте собеседника таким, каков он есть. </w:t>
      </w:r>
      <w:r>
        <w:rPr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sz w:val="32"/>
          <w:szCs w:val="32"/>
        </w:rPr>
      </w:pPr>
      <w:r>
        <w:rPr>
          <w:sz w:val="32"/>
          <w:szCs w:val="32"/>
        </w:rPr>
        <w:t xml:space="preserve">– Подчеркивайте значимость собеседника, будьте щедрее на похвалу.</w:t>
      </w:r>
      <w:r>
        <w:rPr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sz w:val="32"/>
          <w:szCs w:val="32"/>
        </w:rPr>
      </w:pPr>
      <w:r>
        <w:rPr>
          <w:sz w:val="32"/>
          <w:szCs w:val="32"/>
        </w:rPr>
        <w:t xml:space="preserve"> – Не вспоминайте плохого. </w:t>
      </w:r>
      <w:r>
        <w:rPr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sz w:val="32"/>
          <w:szCs w:val="32"/>
        </w:rPr>
      </w:pPr>
      <w:r>
        <w:rPr>
          <w:sz w:val="32"/>
          <w:szCs w:val="32"/>
        </w:rPr>
        <w:t xml:space="preserve">– Не давайте непрошеных советов.</w:t>
      </w:r>
      <w:r>
        <w:rPr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sz w:val="32"/>
          <w:szCs w:val="32"/>
        </w:rPr>
      </w:pPr>
      <w:r>
        <w:rPr>
          <w:sz w:val="32"/>
          <w:szCs w:val="32"/>
        </w:rPr>
        <w:t xml:space="preserve"> – Объясняйте свое поведение и его причины. </w:t>
      </w:r>
      <w:r>
        <w:rPr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sz w:val="32"/>
          <w:szCs w:val="32"/>
        </w:rPr>
      </w:pPr>
      <w:r>
        <w:rPr>
          <w:sz w:val="32"/>
          <w:szCs w:val="32"/>
        </w:rPr>
        <w:t xml:space="preserve">– Не спорьте по мелочам. Чтобы остановить ссору </w:t>
      </w:r>
      <w:r>
        <w:rPr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sz w:val="32"/>
          <w:szCs w:val="32"/>
        </w:rPr>
      </w:pPr>
      <w:r>
        <w:rPr>
          <w:sz w:val="32"/>
          <w:szCs w:val="32"/>
        </w:rPr>
        <w:t xml:space="preserve">– Попробуйте говорить спокойным голосом.</w:t>
      </w:r>
      <w:r>
        <w:rPr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sz w:val="32"/>
          <w:szCs w:val="32"/>
        </w:rPr>
      </w:pPr>
      <w:r>
        <w:rPr>
          <w:sz w:val="32"/>
          <w:szCs w:val="32"/>
        </w:rPr>
        <w:t xml:space="preserve"> – Напомните о том хорошем, что связывает вас и вашего партнера.</w:t>
      </w:r>
      <w:r>
        <w:rPr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sz w:val="32"/>
          <w:szCs w:val="32"/>
        </w:rPr>
      </w:pPr>
      <w:r>
        <w:rPr>
          <w:sz w:val="32"/>
          <w:szCs w:val="32"/>
        </w:rPr>
        <w:t xml:space="preserve"> – Не отвечайте упреком на упрек. </w:t>
      </w:r>
      <w:r>
        <w:rPr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sz w:val="32"/>
          <w:szCs w:val="32"/>
        </w:rPr>
      </w:pPr>
      <w:r>
        <w:rPr>
          <w:sz w:val="32"/>
          <w:szCs w:val="32"/>
        </w:rPr>
        <w:t xml:space="preserve">– Продемонстрируйте согласие по любому частному поводу.</w:t>
      </w:r>
      <w:r>
        <w:rPr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sz w:val="32"/>
          <w:szCs w:val="32"/>
        </w:rPr>
      </w:pPr>
      <w:r>
        <w:rPr>
          <w:sz w:val="32"/>
          <w:szCs w:val="32"/>
        </w:rPr>
        <w:t xml:space="preserve"> – Обратите внимание на объективные трудности (общие, свои, своего речевого партнера). – Постарайтесь переключить внимание на безболезненный или менее острый вопрос.</w:t>
      </w:r>
      <w:r>
        <w:rPr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sz w:val="32"/>
          <w:szCs w:val="32"/>
        </w:rPr>
      </w:pPr>
      <w:r>
        <w:rPr>
          <w:sz w:val="32"/>
          <w:szCs w:val="32"/>
        </w:rPr>
        <w:t xml:space="preserve"> – Категорично и конкретно указывайте на свои ошибки.</w:t>
      </w:r>
      <w:r>
        <w:rPr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sz w:val="32"/>
          <w:szCs w:val="32"/>
        </w:rPr>
      </w:pPr>
      <w:r>
        <w:rPr>
          <w:sz w:val="32"/>
          <w:szCs w:val="32"/>
        </w:rPr>
        <w:t xml:space="preserve"> – Критикуя, сосредоточьтесь на том, как исправить дело. </w:t>
      </w:r>
      <w:r>
        <w:rPr>
          <w:sz w:val="32"/>
          <w:szCs w:val="32"/>
        </w:rPr>
      </w:r>
    </w:p>
    <w:p>
      <w:pPr>
        <w:pStyle w:val="627"/>
        <w:spacing w:before="264" w:beforeAutospacing="0" w:after="264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sz w:val="32"/>
          <w:szCs w:val="32"/>
        </w:rPr>
        <w:t xml:space="preserve">– Если ничего не получается, постарайтесь прекратить разговор, но не оставляйте его на критике собеседника.</w:t>
      </w:r>
      <w:r>
        <w:rPr>
          <w:i/>
          <w:iCs/>
          <w:color w:val="000000"/>
          <w:sz w:val="32"/>
          <w:szCs w:val="32"/>
          <w:shd w:val="clear" w:color="auto" w:fill="ffffff"/>
        </w:rPr>
      </w:r>
    </w:p>
    <w:p>
      <w:pPr>
        <w:spacing w:before="300" w:after="15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222222"/>
          <w:sz w:val="32"/>
          <w:szCs w:val="32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color w:val="222222"/>
          <w:sz w:val="32"/>
          <w:szCs w:val="32"/>
          <w:lang w:eastAsia="ru-RU"/>
        </w:rPr>
        <w:t xml:space="preserve">Особенности общения со сверстниками: 10 важных правил</w:t>
      </w:r>
      <w:r>
        <w:rPr>
          <w:rFonts w:ascii="Times New Roman" w:hAnsi="Times New Roman" w:eastAsia="Times New Roman" w:cs="Times New Roman"/>
          <w:b/>
          <w:color w:val="222222"/>
          <w:sz w:val="32"/>
          <w:szCs w:val="32"/>
          <w:lang w:eastAsia="ru-RU"/>
        </w:rPr>
      </w:r>
    </w:p>
    <w:p>
      <w:pPr>
        <w:numPr>
          <w:ilvl w:val="0"/>
          <w:numId w:val="1"/>
        </w:numPr>
        <w:ind w:left="1320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  <w:t xml:space="preserve">Предлагай свою дружбу тем, кто тебе нравится.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r>
    </w:p>
    <w:p>
      <w:pPr>
        <w:numPr>
          <w:ilvl w:val="0"/>
          <w:numId w:val="1"/>
        </w:numPr>
        <w:ind w:left="1320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  <w:t xml:space="preserve">Если хочешь присоединиться к игре — спроси и присоединись.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r>
    </w:p>
    <w:p>
      <w:pPr>
        <w:numPr>
          <w:ilvl w:val="0"/>
          <w:numId w:val="1"/>
        </w:numPr>
        <w:ind w:left="1320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  <w:t xml:space="preserve">Играй только по-честному.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r>
    </w:p>
    <w:p>
      <w:pPr>
        <w:numPr>
          <w:ilvl w:val="0"/>
          <w:numId w:val="1"/>
        </w:numPr>
        <w:ind w:left="1320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  <w:t xml:space="preserve">Умей слушать и не перебивать.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r>
    </w:p>
    <w:p>
      <w:pPr>
        <w:numPr>
          <w:ilvl w:val="0"/>
          <w:numId w:val="1"/>
        </w:numPr>
        <w:ind w:left="1320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  <w:t xml:space="preserve">Умей хранить секреты, которые тебе доверили.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r>
    </w:p>
    <w:p>
      <w:pPr>
        <w:numPr>
          <w:ilvl w:val="0"/>
          <w:numId w:val="1"/>
        </w:numPr>
        <w:ind w:left="1320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  <w:t xml:space="preserve">Не дразни, не выпрашивай, не приставай.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r>
    </w:p>
    <w:p>
      <w:pPr>
        <w:numPr>
          <w:ilvl w:val="0"/>
          <w:numId w:val="1"/>
        </w:numPr>
        <w:ind w:left="1320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  <w:t xml:space="preserve">Вежливо попроси, если тебе что-то нужно.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r>
    </w:p>
    <w:p>
      <w:pPr>
        <w:numPr>
          <w:ilvl w:val="0"/>
          <w:numId w:val="1"/>
        </w:numPr>
        <w:ind w:left="1320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  <w:t xml:space="preserve">Давай свои вещи, когда тебя вежливо просят, если пытаются отнять — защищай.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r>
    </w:p>
    <w:p>
      <w:pPr>
        <w:numPr>
          <w:ilvl w:val="0"/>
          <w:numId w:val="1"/>
        </w:numPr>
        <w:ind w:left="1320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  <w:t xml:space="preserve">Заступайся за тех, кто слабее тебя.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r>
    </w:p>
    <w:p>
      <w:pPr>
        <w:numPr>
          <w:ilvl w:val="0"/>
          <w:numId w:val="1"/>
        </w:numPr>
        <w:ind w:left="1320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  <w:t xml:space="preserve">Уважай чувства и желания тех, с кем общаешься.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ru-RU"/>
        </w:rPr>
      </w:r>
    </w:p>
    <w:p>
      <w:pPr>
        <w:pStyle w:val="627"/>
        <w:shd w:val="clear" w:color="auto" w:fill="ffffff"/>
        <w:rPr>
          <w:color w:val="222222"/>
          <w:sz w:val="32"/>
          <w:szCs w:val="32"/>
          <w:shd w:val="clear" w:color="auto" w:fill="ffffff"/>
        </w:rPr>
      </w:pPr>
      <w:r>
        <w:rPr>
          <w:color w:val="222222"/>
          <w:sz w:val="32"/>
          <w:szCs w:val="32"/>
          <w:shd w:val="clear" w:color="auto" w:fill="ffffff"/>
        </w:rPr>
        <w:t xml:space="preserve">Из всех этих правил можно сделать лишь один вывод: относись к другим так, как ты хочешь, чтобы другие относились к тебе. Это главный принцип, на котором строится общение детей со взрослыми и сверстниками. Его даже можно выделить красным цветом. </w:t>
      </w:r>
      <w:r>
        <w:rPr>
          <w:color w:val="222222"/>
          <w:sz w:val="32"/>
          <w:szCs w:val="32"/>
          <w:shd w:val="clear" w:color="auto" w:fill="ffffff"/>
        </w:rPr>
      </w:r>
    </w:p>
    <w:p>
      <w:pPr>
        <w:pStyle w:val="627"/>
        <w:shd w:val="clear" w:color="auto" w:fill="ffffff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</w:r>
      <w:r>
        <w:rPr>
          <w:b/>
          <w:bCs/>
          <w:color w:val="00b050"/>
          <w:sz w:val="32"/>
          <w:szCs w:val="32"/>
        </w:rPr>
      </w:r>
    </w:p>
    <w:p>
      <w:pPr>
        <w:pStyle w:val="627"/>
        <w:shd w:val="clear" w:color="auto" w:fill="ffffff"/>
        <w:rPr>
          <w:color w:val="00000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 xml:space="preserve">Предлагаем несколько секретов успешного общения</w:t>
      </w:r>
      <w:r>
        <w:rPr>
          <w:color w:val="000000"/>
          <w:sz w:val="32"/>
          <w:szCs w:val="32"/>
        </w:rPr>
      </w:r>
    </w:p>
    <w:p>
      <w:pPr>
        <w:jc w:val="center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3399"/>
          <w:sz w:val="32"/>
          <w:szCs w:val="32"/>
          <w:lang w:eastAsia="ru-RU"/>
        </w:rPr>
        <w:t xml:space="preserve">Факторы бесконфликтного общения: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Улыбка;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Доброжелательный тон;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Вежливость;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Приветливость;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Открытость;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Заинтересованность;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Непринужденность 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жестов.​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​​​​​​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3399"/>
          <w:sz w:val="32"/>
          <w:szCs w:val="32"/>
          <w:lang w:eastAsia="ru-RU"/>
        </w:rPr>
        <w:t xml:space="preserve">                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bCs/>
          <w:color w:val="003399"/>
          <w:sz w:val="32"/>
          <w:szCs w:val="32"/>
          <w:lang w:eastAsia="ru-RU"/>
        </w:rPr>
        <w:t xml:space="preserve">Когда ты очень раздражен, разгневан…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Дай себе минуту на размышление и, что бы ни произошло, не бросайся сразу "в бой".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Сосчитай до десяти, сконцентрируй внимание на своем дыхании.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Если не удается справиться с раздражением, уйди и побудь наедине с собой некоторое время.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Самую полноценную разрядку дают занятия каким-либо видом спорта.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Прогулка способна вернуть душевное равновесие и работоспособность.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Если ты один, то можешь выразить свой гнев, поколотив подушку, порвав бумагу или выжимая полотенце, даже если оно сухое (большая часть энергии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гнева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 копится в мышцах плеч, в верхней части рук и в пальцах).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Style w:val="627"/>
        <w:rPr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Упражнение «Лимон»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Сядьте удобно: руки свободно положите н</w:t>
      </w:r>
      <w:r>
        <w:rPr>
          <w:sz w:val="28"/>
          <w:szCs w:val="28"/>
        </w:rPr>
        <w:t xml:space="preserve">а колени (ладонями вверх), плечи и голова опущены, глаза закрыты. Мысленно представьте себе, что у вас в правой руке лежит лимон. Начинайте медленно его сжимать до тех пор, пока не почувствуете, что «выжали» весь сок. Расслабьтесь. Запомните свои ощущения.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Затем выполните упражнение с левой рукой, а затем одновременно двумя руками.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Расслабьтесь.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Повторите это упражнение несколько раз. </w:t>
      </w:r>
      <w:r>
        <w:rPr>
          <w:sz w:val="28"/>
          <w:szCs w:val="28"/>
        </w:rPr>
      </w:r>
    </w:p>
    <w:p>
      <w:pPr>
        <w:pStyle w:val="627"/>
        <w:rPr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 xml:space="preserve">Полезные советы</w:t>
      </w:r>
      <w:r>
        <w:rPr>
          <w:b/>
          <w:bCs/>
          <w:color w:val="0070c0"/>
          <w:sz w:val="32"/>
          <w:szCs w:val="32"/>
        </w:rPr>
        <w:t xml:space="preserve"> на заметку.</w:t>
      </w:r>
      <w:r>
        <w:rPr>
          <w:sz w:val="32"/>
          <w:szCs w:val="32"/>
        </w:rPr>
      </w:r>
    </w:p>
    <w:p>
      <w:pPr>
        <w:pStyle w:val="627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1. Будьте искренними в общении</w:t>
      </w:r>
      <w:r>
        <w:rPr>
          <w:sz w:val="32"/>
          <w:szCs w:val="32"/>
        </w:rPr>
        <w:t xml:space="preserve">.</w:t>
      </w:r>
      <w:r>
        <w:rPr>
          <w:sz w:val="32"/>
          <w:szCs w:val="32"/>
        </w:rPr>
      </w:r>
    </w:p>
    <w:p>
      <w:pPr>
        <w:pStyle w:val="627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 2. Будьте честными. Ложь не красит человека.</w:t>
      </w:r>
      <w:r>
        <w:rPr>
          <w:sz w:val="32"/>
          <w:szCs w:val="32"/>
        </w:rPr>
      </w:r>
    </w:p>
    <w:p>
      <w:pPr>
        <w:pStyle w:val="627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3.Старайтесь выслушать собеседника.</w:t>
      </w:r>
      <w:r>
        <w:rPr>
          <w:sz w:val="32"/>
          <w:szCs w:val="32"/>
        </w:rPr>
      </w:r>
    </w:p>
    <w:p>
      <w:pPr>
        <w:pStyle w:val="627"/>
        <w:rPr>
          <w:b/>
        </w:rPr>
      </w:pPr>
      <w:r>
        <w:rPr>
          <w:color w:val="000000"/>
          <w:sz w:val="32"/>
          <w:szCs w:val="32"/>
        </w:rPr>
        <w:t xml:space="preserve">4. Если н</w:t>
      </w:r>
      <w:r>
        <w:rPr>
          <w:color w:val="000000"/>
          <w:sz w:val="32"/>
          <w:szCs w:val="32"/>
        </w:rPr>
        <w:t xml:space="preserve">е правы, извинитесь. 1-это обезоруживает, 2-</w:t>
      </w:r>
      <w:r>
        <w:rPr>
          <w:color w:val="000000"/>
          <w:sz w:val="32"/>
          <w:szCs w:val="32"/>
        </w:rPr>
        <w:t xml:space="preserve">вызывает уважение. </w:t>
      </w:r>
      <w:r>
        <w:rPr>
          <w:b/>
          <w:color w:val="000000"/>
        </w:rPr>
        <w:t xml:space="preserve">Т</w:t>
      </w:r>
      <w:r>
        <w:rPr>
          <w:b/>
          <w:color w:val="000000"/>
        </w:rPr>
        <w:t xml:space="preserve">олько сильные и уверенные люди способны признавать свои ошибки.</w:t>
      </w:r>
      <w:r>
        <w:rPr>
          <w:b/>
        </w:rPr>
      </w:r>
    </w:p>
    <w:p>
      <w:pPr>
        <w:pStyle w:val="627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5. В споре будьте сдержаны и тактичны.</w:t>
      </w:r>
      <w:r>
        <w:rPr>
          <w:sz w:val="32"/>
          <w:szCs w:val="32"/>
        </w:rPr>
      </w:r>
    </w:p>
    <w:p>
      <w:pPr>
        <w:pStyle w:val="627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6. Учитесь договариваться, уступать, находить </w:t>
      </w:r>
      <w:r>
        <w:rPr>
          <w:color w:val="000000"/>
          <w:sz w:val="32"/>
          <w:szCs w:val="32"/>
        </w:rPr>
        <w:t xml:space="preserve">компромисс.</w:t>
      </w:r>
      <w:r>
        <w:rPr>
          <w:sz w:val="32"/>
          <w:szCs w:val="32"/>
        </w:rPr>
      </w:r>
    </w:p>
    <w:p>
      <w:pPr>
        <w:pStyle w:val="627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7. Главное – относитесь к людям так, как вы хотите, чтобы относились к вам.</w:t>
      </w:r>
      <w:r>
        <w:rPr>
          <w:sz w:val="32"/>
          <w:szCs w:val="32"/>
        </w:rPr>
      </w:r>
    </w:p>
    <w:p>
      <w:pP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Normal (Web)"/>
    <w:basedOn w:val="6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Мария Клевакина</cp:lastModifiedBy>
  <cp:revision>7</cp:revision>
  <dcterms:created xsi:type="dcterms:W3CDTF">2022-11-21T05:54:00Z</dcterms:created>
  <dcterms:modified xsi:type="dcterms:W3CDTF">2026-01-19T15:34:45Z</dcterms:modified>
</cp:coreProperties>
</file>