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p>
      <w:pPr>
        <w:pStyle w:val="627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rStyle w:val="628"/>
          <w:color w:val="000000"/>
          <w:sz w:val="28"/>
          <w:szCs w:val="28"/>
        </w:rPr>
        <w:t xml:space="preserve">Советы психологов родителям</w:t>
      </w:r>
      <w:r>
        <w:rPr>
          <w:rStyle w:val="628"/>
          <w:color w:val="000000"/>
          <w:sz w:val="28"/>
          <w:szCs w:val="28"/>
        </w:rPr>
        <w:t xml:space="preserve"> выпускников.</w:t>
      </w:r>
      <w:r>
        <w:rPr>
          <w:color w:val="000000"/>
          <w:sz w:val="28"/>
          <w:szCs w:val="28"/>
        </w:rPr>
      </w:r>
    </w:p>
    <w:p>
      <w:pPr>
        <w:pStyle w:val="627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rStyle w:val="628"/>
          <w:color w:val="000000"/>
          <w:sz w:val="28"/>
          <w:szCs w:val="28"/>
        </w:rPr>
        <w:t xml:space="preserve">                         </w:t>
      </w:r>
      <w:r>
        <w:rPr>
          <w:rStyle w:val="628"/>
          <w:color w:val="000000"/>
          <w:sz w:val="28"/>
          <w:szCs w:val="28"/>
        </w:rPr>
        <w:t xml:space="preserve">Рекомендации для родителей в помощь детям</w:t>
      </w:r>
      <w:r>
        <w:rPr>
          <w:rStyle w:val="628"/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pStyle w:val="627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Нередко нервозность нагнетают родители выпускников своими рассуждениями о ненужности и неправильности ЕГЭ.</w:t>
      </w:r>
      <w:r>
        <w:rPr>
          <w:color w:val="000000"/>
          <w:sz w:val="28"/>
          <w:szCs w:val="28"/>
        </w:rPr>
      </w:r>
    </w:p>
    <w:p>
      <w:pPr>
        <w:pStyle w:val="627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rStyle w:val="628"/>
          <w:color w:val="000000"/>
          <w:sz w:val="28"/>
          <w:szCs w:val="28"/>
        </w:rPr>
        <w:t xml:space="preserve">Первый совет для родителей - раз уж Единый государственный экзамен неизбежен, постарайтесь не накручивать ребёнка и не нагнетайте ситуацию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pStyle w:val="627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Или наоборот, когда родители ежедневно или систематически напоминают ребенку о том, что скоро экзамен, готовься…</w:t>
      </w:r>
      <w:r>
        <w:rPr>
          <w:color w:val="000000"/>
          <w:sz w:val="28"/>
          <w:szCs w:val="28"/>
        </w:rPr>
      </w:r>
    </w:p>
    <w:p>
      <w:pPr>
        <w:pStyle w:val="627"/>
        <w:jc w:val="both"/>
        <w:spacing w:before="30" w:beforeAutospacing="0" w:after="30" w:afterAutospacing="0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 самым не менее нагнетая обстановку и нервозность.</w:t>
      </w:r>
      <w:r>
        <w:rPr>
          <w:b/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Слово «экзамен» переводится с латинского как «испытание».</w:t>
      </w:r>
      <w:r>
        <w:rPr>
          <w:color w:val="000000"/>
          <w:sz w:val="28"/>
          <w:szCs w:val="28"/>
        </w:rPr>
      </w:r>
    </w:p>
    <w:p>
      <w:pPr>
        <w:pStyle w:val="627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именно испытаниями, сложными, подчас драматичными, становятся выпускные эк</w:t>
      </w:r>
      <w:r>
        <w:rPr>
          <w:color w:val="000000"/>
          <w:sz w:val="28"/>
          <w:szCs w:val="28"/>
        </w:rPr>
        <w:t xml:space="preserve">замены для выпускников</w:t>
      </w:r>
      <w:r>
        <w:rPr>
          <w:color w:val="000000"/>
          <w:sz w:val="28"/>
          <w:szCs w:val="28"/>
        </w:rPr>
        <w:t xml:space="preserve">. Многие юноши и девушки после небольшого перерыва снова подвергаются проверке знаний и умений – уже на вступительных экзаменах.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bookmarkStart w:id="0" w:name="_GoBack"/>
      <w:r/>
      <w:bookmarkEnd w:id="0"/>
      <w:r>
        <w:rPr>
          <w:color w:val="000000"/>
          <w:sz w:val="28"/>
          <w:szCs w:val="28"/>
        </w:rPr>
        <w:t xml:space="preserve">Безусловно, экзамены – дело сугубо индивиду</w:t>
      </w:r>
      <w:r>
        <w:rPr>
          <w:color w:val="000000"/>
          <w:sz w:val="28"/>
          <w:szCs w:val="28"/>
        </w:rPr>
        <w:t xml:space="preserve">альное, где выпускник или абитуриент оказывается один на один с комиссией. А родителям остается только волноваться за своего ребенка, ругать его согласно русской традиции или пытаться поддержать на расстоянии. Взрослые уже сделали все, что было в их силах.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Замечательно, если у родителей есть возможность оплачивать занятия с репетиторами, но только этим их помощь ни в коем случае не должна ограничиваться. Именно родители могут по</w:t>
      </w:r>
      <w:r>
        <w:rPr>
          <w:color w:val="000000"/>
          <w:sz w:val="28"/>
          <w:szCs w:val="28"/>
        </w:rPr>
        <w:t xml:space="preserve">мочь своему выпускнику</w:t>
      </w:r>
      <w:r>
        <w:rPr>
          <w:color w:val="000000"/>
          <w:sz w:val="28"/>
          <w:szCs w:val="28"/>
        </w:rPr>
        <w:t xml:space="preserve"> наиболее эффективно распорядиться временем и силами при подготовке к выпускным и вступительным испытаниям. Помощь взрослых очень важна для учащегося, поскольку ему, кроме всего прочего необходима еще и психол</w:t>
      </w:r>
      <w:r>
        <w:rPr>
          <w:color w:val="000000"/>
          <w:sz w:val="28"/>
          <w:szCs w:val="28"/>
        </w:rPr>
        <w:t xml:space="preserve">огическая готовность к ситуации сдачи экзаменов. Согласитесь, что каждый, кто сдает экзамены, независимо от их результата, постигает самую важную в жизни науку – умение не сдаваться в трудной ситуации, а провалившись – вдохнуть полной грудью и идти дальше.</w:t>
      </w:r>
      <w:r>
        <w:rPr>
          <w:color w:val="000000"/>
          <w:sz w:val="28"/>
          <w:szCs w:val="28"/>
        </w:rPr>
      </w:r>
    </w:p>
    <w:p>
      <w:pPr>
        <w:pStyle w:val="627"/>
        <w:numPr>
          <w:ilvl w:val="0"/>
          <w:numId w:val="2"/>
        </w:numPr>
        <w:ind w:firstLine="225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</w:t>
      </w:r>
      <w:r>
        <w:rPr>
          <w:color w:val="000000"/>
          <w:sz w:val="28"/>
          <w:szCs w:val="28"/>
        </w:rPr>
        <w:t xml:space="preserve">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</w:r>
      <w:r>
        <w:rPr>
          <w:color w:val="000000"/>
          <w:sz w:val="28"/>
          <w:szCs w:val="28"/>
        </w:rPr>
      </w:r>
    </w:p>
    <w:p>
      <w:pPr>
        <w:pStyle w:val="627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numPr>
          <w:ilvl w:val="0"/>
          <w:numId w:val="2"/>
        </w:numPr>
        <w:ind w:firstLine="225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Прочитайте список вопросов к экзамену. Не стесняйтесь признаться реб</w:t>
      </w:r>
      <w:r>
        <w:rPr>
          <w:color w:val="000000"/>
          <w:sz w:val="28"/>
          <w:szCs w:val="28"/>
        </w:rPr>
        <w:t xml:space="preserve">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</w:r>
      <w:r>
        <w:rPr>
          <w:color w:val="000000"/>
          <w:sz w:val="28"/>
          <w:szCs w:val="28"/>
        </w:rPr>
      </w:r>
    </w:p>
    <w:p>
      <w:pPr>
        <w:pStyle w:val="627"/>
        <w:numPr>
          <w:ilvl w:val="0"/>
          <w:numId w:val="2"/>
        </w:numPr>
        <w:ind w:firstLine="225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</w:r>
      <w:r>
        <w:rPr>
          <w:color w:val="000000"/>
          <w:sz w:val="28"/>
          <w:szCs w:val="28"/>
        </w:rPr>
      </w:r>
    </w:p>
    <w:p>
      <w:pPr>
        <w:pStyle w:val="627"/>
        <w:numPr>
          <w:ilvl w:val="0"/>
          <w:numId w:val="2"/>
        </w:numPr>
        <w:ind w:firstLine="225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Обсудите вопрос о пользе и вреде ш</w:t>
      </w:r>
      <w:r>
        <w:rPr>
          <w:color w:val="000000"/>
          <w:sz w:val="28"/>
          <w:szCs w:val="28"/>
        </w:rPr>
        <w:t xml:space="preserve">паргалок. Во-первых, ребенку будет интересно знать ваше мнение на этот счет (возможно, он даже удивится, что вы тоже пользовались шпаргалками и вообще знаете, что это такое). Во-вторых, необходимо помочь ребенку понять, что доставать шпаргалку имеет смысл </w:t>
      </w:r>
      <w:r>
        <w:rPr>
          <w:color w:val="000000"/>
          <w:sz w:val="28"/>
          <w:szCs w:val="28"/>
        </w:rPr>
        <w:t xml:space="preserve">только тогда, когда он не знает вообще ничего. Если ему кажется, что, ознакомившись с содержанием шпаргалки, он сможет получить отметку лучше, рисковать не стоит. В любом случае помочь человеку может только та шпаргалка, что написана его собственной рукой.</w:t>
      </w:r>
      <w:r>
        <w:rPr>
          <w:color w:val="000000"/>
          <w:sz w:val="28"/>
          <w:szCs w:val="28"/>
        </w:rPr>
      </w:r>
    </w:p>
    <w:p>
      <w:pPr>
        <w:pStyle w:val="627"/>
        <w:numPr>
          <w:ilvl w:val="0"/>
          <w:numId w:val="2"/>
        </w:numPr>
        <w:ind w:firstLine="225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выходной день, когда вы никуда не торопитесь, устройте ребенку репетицию письменного экзамена. Например, возьмите</w:t>
      </w:r>
      <w:r>
        <w:rPr>
          <w:color w:val="000000"/>
          <w:sz w:val="28"/>
          <w:szCs w:val="28"/>
        </w:rPr>
        <w:t xml:space="preserve"> один из вариантов в</w:t>
      </w:r>
      <w:r>
        <w:rPr>
          <w:color w:val="000000"/>
          <w:sz w:val="28"/>
          <w:szCs w:val="28"/>
        </w:rPr>
        <w:t xml:space="preserve"> задач по математике из спр</w:t>
      </w:r>
      <w:r>
        <w:rPr>
          <w:color w:val="000000"/>
          <w:sz w:val="28"/>
          <w:szCs w:val="28"/>
        </w:rPr>
        <w:t xml:space="preserve">авочника.</w:t>
      </w:r>
      <w:r>
        <w:rPr>
          <w:color w:val="000000"/>
          <w:sz w:val="28"/>
          <w:szCs w:val="28"/>
        </w:rPr>
        <w:t xml:space="preserve"> Договоритесь, что у него будет 3 или 4 часа, усадите за стол, свободный от лишних предметов, дайте несколько чистых листов бумаги, засеките время и объявите о начале «экзамена». Проследите, чтобы его не отвлекали телефон или родственники.</w:t>
      </w:r>
      <w:r>
        <w:rPr>
          <w:color w:val="000000"/>
          <w:sz w:val="28"/>
          <w:szCs w:val="28"/>
        </w:rPr>
      </w:r>
    </w:p>
    <w:p>
      <w:pPr>
        <w:pStyle w:val="627"/>
        <w:numPr>
          <w:ilvl w:val="0"/>
          <w:numId w:val="2"/>
        </w:numPr>
        <w:ind w:firstLine="225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Остановите испытание, когда закончится время, дайте школьнику отдохнуть и проверьте вмест</w:t>
      </w:r>
      <w:r>
        <w:rPr>
          <w:color w:val="000000"/>
          <w:sz w:val="28"/>
          <w:szCs w:val="28"/>
        </w:rPr>
        <w:t xml:space="preserve">е с ним правильность выполнения заданий. Постарайтесь исправить ошибки и обсудить, почему они возникли. Поговорите и об ощущениях, возникших в ходе домашнего экзамена: было ли ему забавно или неуютно, удалось ли сосредоточиться на задании и не отвлекаться?</w:t>
      </w:r>
      <w:r>
        <w:rPr>
          <w:color w:val="000000"/>
          <w:sz w:val="28"/>
          <w:szCs w:val="28"/>
        </w:rPr>
      </w:r>
    </w:p>
    <w:p>
      <w:pPr>
        <w:pStyle w:val="627"/>
        <w:numPr>
          <w:ilvl w:val="0"/>
          <w:numId w:val="2"/>
        </w:numPr>
        <w:ind w:firstLine="225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Важно, чтобы </w:t>
      </w:r>
      <w:r>
        <w:rPr>
          <w:color w:val="000000"/>
          <w:sz w:val="28"/>
          <w:szCs w:val="28"/>
        </w:rPr>
        <w:t xml:space="preserve">выпускник</w:t>
      </w:r>
      <w:r>
        <w:rPr>
          <w:color w:val="000000"/>
          <w:sz w:val="28"/>
          <w:szCs w:val="28"/>
        </w:rPr>
        <w:t xml:space="preserve"> обходился без стимуляторов (кофе, крепкого чая), нервная система п</w:t>
      </w:r>
      <w:r>
        <w:rPr>
          <w:color w:val="000000"/>
          <w:sz w:val="28"/>
          <w:szCs w:val="28"/>
        </w:rPr>
        <w:t xml:space="preserve">еред экзаменом и так на взводе, но и не пытайтесь для успокоения поить травами или настойками валерианы и пустырника, неизвестно как отразятся травы на нервной системе ребенка.</w:t>
      </w:r>
      <w:r>
        <w:rPr>
          <w:color w:val="000000"/>
          <w:sz w:val="28"/>
          <w:szCs w:val="28"/>
        </w:rPr>
      </w:r>
    </w:p>
    <w:p>
      <w:pPr>
        <w:pStyle w:val="627"/>
        <w:ind w:left="945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ind w:left="945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ind w:left="945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ind w:left="945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ind w:left="945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ind w:left="945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numPr>
          <w:ilvl w:val="0"/>
          <w:numId w:val="2"/>
        </w:numPr>
        <w:ind w:firstLine="225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Немало вреда может нанести и попытка сосредоточиться над учебниками в одной комнате с работающими телевизором или радио. Если школьник хочет работать под музыку, не надо этому препятствовать, только договоритесь, чтобы это была музыка без слов.</w:t>
      </w:r>
      <w:r>
        <w:rPr>
          <w:color w:val="000000"/>
          <w:sz w:val="28"/>
          <w:szCs w:val="28"/>
        </w:rPr>
      </w:r>
    </w:p>
    <w:p>
      <w:pPr>
        <w:pStyle w:val="627"/>
        <w:numPr>
          <w:ilvl w:val="0"/>
          <w:numId w:val="2"/>
        </w:numPr>
        <w:ind w:firstLine="225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ваш ребенок получил оценку ниже, чем хотелось бы, </w:t>
      </w:r>
      <w:r>
        <w:rPr>
          <w:color w:val="000000"/>
          <w:sz w:val="28"/>
          <w:szCs w:val="28"/>
        </w:rPr>
        <w:t xml:space="preserve">или вовсе </w:t>
      </w:r>
      <w:r>
        <w:rPr>
          <w:color w:val="000000"/>
          <w:sz w:val="28"/>
          <w:szCs w:val="28"/>
        </w:rPr>
        <w:t xml:space="preserve">провалил </w:t>
      </w:r>
      <w:r>
        <w:rPr>
          <w:color w:val="000000"/>
          <w:sz w:val="28"/>
          <w:szCs w:val="28"/>
        </w:rPr>
        <w:t xml:space="preserve"> экзамен</w:t>
      </w:r>
      <w:r>
        <w:rPr>
          <w:color w:val="000000"/>
          <w:sz w:val="28"/>
          <w:szCs w:val="28"/>
        </w:rPr>
        <w:t xml:space="preserve">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rStyle w:val="628"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rStyle w:val="628"/>
          <w:color w:val="000000"/>
          <w:sz w:val="28"/>
          <w:szCs w:val="28"/>
        </w:rPr>
        <w:t xml:space="preserve">Как помочь детям подготовиться к экзаменам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Уважаемые родители!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Самое главное в ходе подготовки к экзаменам - это снизить напряжение и тревожность ребенка, а так же обеспечить подходящие условия для занятий.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Подбадривайте детей, хвалите их за то, что они делают хорошо. Повышайте их уверенность в себе, так как чем больше ребенок боится неудачи, тем более вероятность допущения ошибок.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повышайте тревожность ребенка накануне экзаменов - это может отрицательно сказаться на результате экзамена. Ребенку всегда пе</w:t>
      </w:r>
      <w:r>
        <w:rPr>
          <w:color w:val="000000"/>
          <w:sz w:val="28"/>
          <w:szCs w:val="28"/>
        </w:rPr>
        <w:t xml:space="preserve">редается волнение родителей, и если взрослые в ответственный момент могут справиться со своими эмоциями, то ребенок, в силу возрастных особенностей может эмоционально "сорваться". -Наблюдайте за самочувствием ребенка. Никто, кроме Вас, не сможет вовремя за</w:t>
      </w:r>
      <w:r>
        <w:rPr>
          <w:color w:val="000000"/>
          <w:sz w:val="28"/>
          <w:szCs w:val="28"/>
        </w:rPr>
        <w:t xml:space="preserve">метить и предотвратить ухудшение состояния ребенка, связанное с переутомлением, стрессом. Первый шаг на пути избавления вашего ребенка от стресса состоит в том, чтобы научиться распознавать определенные признаки, сообщающие о том, что он испытывает стресс.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 Повышенная</w:t>
      </w:r>
      <w:r>
        <w:rPr>
          <w:color w:val="000000"/>
          <w:sz w:val="28"/>
          <w:szCs w:val="28"/>
        </w:rPr>
        <w:t xml:space="preserve"> тревожность, слезливость, нарушение сна или </w:t>
      </w:r>
      <w:r>
        <w:rPr>
          <w:color w:val="000000"/>
          <w:sz w:val="28"/>
          <w:szCs w:val="28"/>
        </w:rPr>
        <w:t xml:space="preserve">бессоница</w:t>
      </w:r>
      <w:r>
        <w:rPr>
          <w:color w:val="000000"/>
          <w:sz w:val="28"/>
          <w:szCs w:val="28"/>
        </w:rPr>
        <w:t xml:space="preserve">, по догу не может сосредоточиться и </w:t>
      </w:r>
      <w:r>
        <w:rPr>
          <w:color w:val="000000"/>
          <w:sz w:val="28"/>
          <w:szCs w:val="28"/>
        </w:rPr>
        <w:t xml:space="preserve">т.д</w:t>
      </w:r>
      <w:r>
        <w:rPr>
          <w:color w:val="000000"/>
          <w:sz w:val="28"/>
          <w:szCs w:val="28"/>
        </w:rPr>
        <w:t xml:space="preserve">).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Контролируйте режим подготовки ребенка, не допускайте перегрузок, объясните ему, что он обязательно должен чередов</w:t>
      </w:r>
      <w:r>
        <w:rPr>
          <w:color w:val="000000"/>
          <w:sz w:val="28"/>
          <w:szCs w:val="28"/>
        </w:rPr>
        <w:t xml:space="preserve">ать занятия с отдыхом. Оптимальный режим занятий – 40 минут, 10 минут перерыв. В перерыве лучше заняться не умственной, а физической деятельностью: помыть посуду, громко спеть свою любимую песню, потанцевать, слепить из газеты свое настроение, порисовать. 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зависимости от того, кто Ваш ребенок – «жаворонок» или «сова», пусть занимается преимущественно утром или вечером.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Днем можно (и нужно) заниматься и «совам», и «жаворонкам».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Обеспечьте дома удобное место для занятий,</w:t>
      </w:r>
      <w:r>
        <w:rPr>
          <w:color w:val="000000"/>
          <w:sz w:val="28"/>
          <w:szCs w:val="28"/>
        </w:rPr>
        <w:t xml:space="preserve"> уберите со стола лишние </w:t>
      </w:r>
      <w:r>
        <w:rPr>
          <w:color w:val="000000"/>
          <w:sz w:val="28"/>
          <w:szCs w:val="28"/>
        </w:rPr>
        <w:t xml:space="preserve">предметы, </w:t>
      </w:r>
      <w:r>
        <w:rPr>
          <w:color w:val="000000"/>
          <w:sz w:val="28"/>
          <w:szCs w:val="28"/>
        </w:rPr>
        <w:t xml:space="preserve"> проследите</w:t>
      </w:r>
      <w:r>
        <w:rPr>
          <w:color w:val="000000"/>
          <w:sz w:val="28"/>
          <w:szCs w:val="28"/>
        </w:rPr>
        <w:t xml:space="preserve">, чтобы никто из дома</w:t>
      </w:r>
      <w:r>
        <w:rPr>
          <w:color w:val="000000"/>
          <w:sz w:val="28"/>
          <w:szCs w:val="28"/>
        </w:rPr>
        <w:t xml:space="preserve">шних не мешал. Хорошо бы ввести в интерьер для занятий желтые и фиолетовые цвета, поскольку они повышают интеллектуальную активность – достаточно повесить на стену картину, сшить покрывало или подушки, или просто развесить над столом листы цветной бумаги. 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Обратите внимание на питание ребенка: во время интенсивного умственного напряжения ему необходима питательная и разнообразная пища, сбалансированный комплекс витаминов. Такие продукты, как рыба, творог, орехи, курага сти</w:t>
      </w:r>
      <w:r>
        <w:rPr>
          <w:color w:val="000000"/>
          <w:sz w:val="28"/>
          <w:szCs w:val="28"/>
        </w:rPr>
        <w:t xml:space="preserve">мулируют работу головного мозга, кроме того овощи, фрукты, масло, сыры</w:t>
      </w:r>
      <w:r>
        <w:rPr>
          <w:color w:val="000000"/>
          <w:sz w:val="28"/>
          <w:szCs w:val="28"/>
        </w:rPr>
        <w:t xml:space="preserve">, сладости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рационе должно быть не менее</w:t>
      </w:r>
      <w:r>
        <w:rPr>
          <w:color w:val="000000"/>
          <w:sz w:val="28"/>
          <w:szCs w:val="28"/>
        </w:rPr>
        <w:t xml:space="preserve"> 12</w:t>
      </w:r>
      <w:r>
        <w:rPr>
          <w:color w:val="000000"/>
          <w:sz w:val="28"/>
          <w:szCs w:val="28"/>
        </w:rPr>
        <w:t xml:space="preserve"> разновидностей продуктов в неделю).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Помогите детям распределить темы подготовки по дням.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</w:t>
      </w:r>
      <w:r>
        <w:rPr>
          <w:color w:val="000000"/>
          <w:sz w:val="28"/>
          <w:szCs w:val="28"/>
        </w:rPr>
        <w:t xml:space="preserve">краткие схематические выписки и таблицы, упорядочивая изучаемый материал по плану. Если он этого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</w:t>
      </w:r>
      <w:r>
        <w:rPr>
          <w:color w:val="000000"/>
          <w:sz w:val="28"/>
          <w:szCs w:val="28"/>
        </w:rPr>
        <w:t xml:space="preserve">, автоматически работает зрительная память, формируется визуальное запоминание</w:t>
      </w:r>
      <w:r>
        <w:rPr>
          <w:color w:val="000000"/>
          <w:sz w:val="28"/>
          <w:szCs w:val="28"/>
        </w:rPr>
        <w:t xml:space="preserve"> и т.д.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Позаботьтесь о том, чтобы у ребенка для подготовки были разл</w:t>
      </w:r>
      <w:r>
        <w:rPr>
          <w:color w:val="000000"/>
          <w:sz w:val="28"/>
          <w:szCs w:val="28"/>
        </w:rPr>
        <w:t xml:space="preserve">ичные варианты тестовых заданий по предмету (сейчас существует множество различных сборников тестовых заданий). Большое значение имеет тренировка ребенка именно в форме тестирования, ведь эта форма отличается от привычных ему письменных и устных экзаменов.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Заранее во время тренировки по тестовым заданиям приучайте ребенка ориент</w:t>
      </w:r>
      <w:r>
        <w:rPr>
          <w:color w:val="000000"/>
          <w:sz w:val="28"/>
          <w:szCs w:val="28"/>
        </w:rPr>
        <w:t xml:space="preserve">ироваться во времени и уметь его распределять. Тогда у ребенка будет навык умения концентрироваться на протяжении всего тестирования, придаст ему спокойствие и снимет излишнюю тревожность. Если ребенок не носит часов, обязательно дайте ему часы на экзамен.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Накануне экзамена обеспечьте ребенку полноценный отдых, он должен отдохнуть и как следует выспаться.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7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Посоветуйте детям во время экзамена обратить внимание на следующее: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пробежать глазами весь тест, чтобы увидеть, какого типа задания в нем содержатся, это поможет настроиться на работу;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внимательно прочитать вопрос до конца и понять его смысл (характерная ошибка во время тестирования - не дочитав до конца, по первым словам учащиеся уже предполагают, ответ и торопятся его вписать);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если не знаешь ответа на вопрос или не уверен, пропусти его и отметь, чтобы потом к нему вернуться;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если не смог в течение отведенного времени ответить на вопрос, есть смысл положиться на свою интуицию и указать наиболее вероятный вариант ответа.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тревожьтесь о количестве баллов, которые ребенок получит на экзамене, не критикуйте ребенка после экзамена. Внушайте ребенку мысль, что количество баллов не является совершенным измерением его возможностей.</w:t>
      </w:r>
      <w:r>
        <w:rPr>
          <w:color w:val="000000"/>
          <w:sz w:val="28"/>
          <w:szCs w:val="28"/>
        </w:rPr>
      </w:r>
    </w:p>
    <w:p>
      <w:pPr>
        <w:pStyle w:val="627"/>
        <w:ind w:firstLine="225"/>
        <w:jc w:val="both"/>
        <w:spacing w:before="30" w:beforeAutospacing="0" w:after="3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Внимание! Подробнее о признаках</w:t>
      </w:r>
      <w:r>
        <w:rPr>
          <w:color w:val="000000"/>
          <w:sz w:val="28"/>
          <w:szCs w:val="28"/>
        </w:rPr>
        <w:t xml:space="preserve"> стресса:</w:t>
      </w:r>
      <w:r>
        <w:rPr>
          <w:color w:val="000000"/>
          <w:sz w:val="28"/>
          <w:szCs w:val="28"/>
        </w:rPr>
      </w:r>
    </w:p>
    <w:p>
      <w:pPr>
        <w:pStyle w:val="627"/>
        <w:numPr>
          <w:ilvl w:val="0"/>
          <w:numId w:val="3"/>
        </w:numPr>
        <w:ind w:firstLine="225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физические</w:t>
      </w:r>
      <w:r>
        <w:rPr>
          <w:color w:val="000000"/>
          <w:sz w:val="28"/>
          <w:szCs w:val="28"/>
        </w:rPr>
        <w:t xml:space="preserve">: хроническая усталость, слабость, нарушение сна (сонливость или бессонница), холодные руки </w:t>
      </w:r>
      <w:r>
        <w:rPr>
          <w:color w:val="000000"/>
          <w:sz w:val="28"/>
          <w:szCs w:val="28"/>
        </w:rPr>
        <w:t xml:space="preserve">или ноги, повышенная потливость или выраженная сухость кожи, сухость во рту или в горле, аллергические реакции, речевые затруднения (заикания и пр.), резкая прибавка или потеря в весе, боли различного характера (в голове, груди, животе, шее, спине и т.д.).</w:t>
      </w:r>
      <w:r>
        <w:rPr>
          <w:color w:val="000000"/>
          <w:sz w:val="28"/>
          <w:szCs w:val="28"/>
        </w:rPr>
      </w:r>
    </w:p>
    <w:p>
      <w:pPr>
        <w:pStyle w:val="627"/>
        <w:numPr>
          <w:ilvl w:val="0"/>
          <w:numId w:val="3"/>
        </w:numPr>
        <w:ind w:firstLine="225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эмоциональные</w:t>
      </w:r>
      <w:r>
        <w:rPr>
          <w:color w:val="000000"/>
          <w:sz w:val="28"/>
          <w:szCs w:val="28"/>
        </w:rPr>
        <w:t xml:space="preserve">: беспокойство, сниженный фон настроения, частые слезы, ночные кошмары, безразличие к окружающим, близким, к собственной судьбе, повышенная возбудимость, необычная агрессивность, раздражительность, нервозность по пустяковым поводам.</w:t>
      </w:r>
      <w:r>
        <w:rPr>
          <w:color w:val="000000"/>
          <w:sz w:val="28"/>
          <w:szCs w:val="28"/>
        </w:rPr>
      </w:r>
    </w:p>
    <w:p>
      <w:pPr>
        <w:pStyle w:val="627"/>
        <w:numPr>
          <w:ilvl w:val="0"/>
          <w:numId w:val="3"/>
        </w:numPr>
        <w:ind w:firstLine="225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поведенческие</w:t>
      </w:r>
      <w:r>
        <w:rPr>
          <w:color w:val="000000"/>
          <w:sz w:val="28"/>
          <w:szCs w:val="28"/>
        </w:rPr>
        <w:t xml:space="preserve">: ослабление памяти, нарушение концентрации внимания, невозможность сосредоточиться, неспособность к принятию решений, потеря интереса к своему внешнему виду, навязчивые движения (кручение волос, </w:t>
      </w:r>
      <w:r>
        <w:rPr>
          <w:color w:val="000000"/>
          <w:sz w:val="28"/>
          <w:szCs w:val="28"/>
        </w:rPr>
        <w:t xml:space="preserve">кусание</w:t>
      </w:r>
      <w:r>
        <w:rPr>
          <w:color w:val="000000"/>
          <w:sz w:val="28"/>
          <w:szCs w:val="28"/>
        </w:rPr>
        <w:t xml:space="preserve"> ногтей, притопывание ногой, постукивание пальцами и пр.), пронзительный нервный смех, постоянное откладывание дел на завтра, изменение пищевых привычек (голодание или избыточный прием пищи), злоупотребление лекарствами, употребление алкоголя, курение.</w:t>
      </w:r>
      <w:r>
        <w:rPr>
          <w:color w:val="000000"/>
          <w:sz w:val="28"/>
          <w:szCs w:val="28"/>
        </w:rPr>
      </w:r>
    </w:p>
    <w:p>
      <w:pPr>
        <w:pStyle w:val="627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Уважаемые родители помните, положительная сдача экзамена</w:t>
      </w:r>
      <w:r>
        <w:rPr>
          <w:color w:val="000000"/>
          <w:sz w:val="28"/>
          <w:szCs w:val="28"/>
        </w:rPr>
        <w:t xml:space="preserve"> во многом зависит от вашей помощи, понимания и поддержки.</w:t>
      </w:r>
      <w:r>
        <w:rPr>
          <w:color w:val="000000"/>
          <w:sz w:val="28"/>
          <w:szCs w:val="28"/>
        </w:rPr>
      </w:r>
    </w:p>
    <w:p>
      <w:pPr>
        <w:pStyle w:val="627"/>
        <w:spacing w:before="0" w:beforeAutospacing="0" w:after="0" w:afterAutospacing="0"/>
        <w:shd w:val="clear" w:color="auto" w:fill="ffff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627"/>
        <w:spacing w:before="0" w:beforeAutospacing="0" w:after="0" w:afterAutospacing="0"/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</w:t>
      </w:r>
      <w:r>
        <w:rPr>
          <w:b/>
          <w:color w:val="000000"/>
        </w:rPr>
        <w:t xml:space="preserve">С уважением педагог-психолог </w:t>
      </w:r>
      <w:r>
        <w:rPr>
          <w:b/>
          <w:color w:val="000000"/>
        </w:rPr>
        <w:t xml:space="preserve">Чудинова</w:t>
      </w:r>
      <w:r>
        <w:rPr>
          <w:b/>
          <w:color w:val="000000"/>
        </w:rPr>
        <w:t xml:space="preserve"> В.Н.</w:t>
      </w:r>
      <w:r>
        <w:rPr>
          <w:b/>
          <w:color w:val="000000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Normal (Web)"/>
    <w:basedOn w:val="62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8">
    <w:name w:val="Strong"/>
    <w:basedOn w:val="624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Мария Клевакина</cp:lastModifiedBy>
  <cp:revision>5</cp:revision>
  <dcterms:created xsi:type="dcterms:W3CDTF">2023-01-17T11:58:00Z</dcterms:created>
  <dcterms:modified xsi:type="dcterms:W3CDTF">2026-01-19T15:45:49Z</dcterms:modified>
</cp:coreProperties>
</file>